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firstLine="470" w:left="34"/>
        <w:jc w:val="right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ПРОЄКТ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</w:r>
    </w:p>
    <w:p>
      <w:pPr>
        <w:pBdr/>
        <w:spacing/>
        <w:ind w:firstLine="470" w:left="34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Звіт про виконання регіональної програми за 2024 рік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</w:r>
    </w:p>
    <w:tbl>
      <w:tblPr>
        <w:tblW w:w="15309" w:type="dxa"/>
        <w:tblInd w:w="108" w:type="dxa"/>
        <w:tblBorders/>
        <w:tblLook w:val="01E0" w:firstRow="1" w:lastRow="1" w:firstColumn="1" w:lastColumn="1" w:noHBand="0" w:noVBand="0"/>
      </w:tblPr>
      <w:tblGrid>
        <w:gridCol w:w="720"/>
        <w:gridCol w:w="1440"/>
        <w:gridCol w:w="13149"/>
      </w:tblGrid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1.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2918220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31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Департамент з питань цивільного захисту та оборонної роботи облдержадміністрації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КВКВ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1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найменування головного розпорядника коштів програми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2.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2918220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31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Департамент з питань цивільного захисту та оборонної роботи облдержадміністрації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КВКВ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1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найменування відповідального виконавця програми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3.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2918220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314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Програма покр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ащення матеріально-технічного забезпечення військових частин та установ, які дислокуються на території Чернігівської області, на 2024-2025 роки, затверджена розпорядженням начальника Чернігівської обласної військової адміністрації  від 01 грудня 2023 № 795</w:t>
            </w: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</w:r>
          </w:p>
        </w:tc>
      </w:tr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КВКВ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1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найменування програми, дата і номер рішення обласної ради про її затвердження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</w:tbl>
    <w:p>
      <w:pPr>
        <w:pBdr/>
        <w:spacing/>
        <w:ind w:firstLine="470" w:left="34"/>
        <w:jc w:val="center"/>
        <w:rPr>
          <w:rFonts w:ascii="Times New Roman" w:hAnsi="Times New Roman"/>
          <w:color w:val="auto"/>
          <w:sz w:val="16"/>
          <w:szCs w:val="16"/>
          <w:lang w:val="uk-UA"/>
        </w:rPr>
      </w:pPr>
      <w:r>
        <w:rPr>
          <w:rFonts w:ascii="Times New Roman" w:hAnsi="Times New Roman"/>
          <w:color w:val="auto"/>
          <w:sz w:val="16"/>
          <w:szCs w:val="16"/>
          <w:lang w:val="uk-UA"/>
        </w:rPr>
      </w:r>
      <w:r>
        <w:rPr>
          <w:rFonts w:ascii="Times New Roman" w:hAnsi="Times New Roman"/>
          <w:color w:val="auto"/>
          <w:sz w:val="16"/>
          <w:szCs w:val="16"/>
          <w:lang w:val="uk-UA"/>
        </w:rPr>
      </w:r>
    </w:p>
    <w:p>
      <w:pPr>
        <w:pBdr/>
        <w:spacing/>
        <w:ind w:firstLine="146" w:left="34"/>
        <w:jc w:val="both"/>
        <w:rPr>
          <w:rFonts w:ascii="Times New Roman" w:hAnsi="Times New Roman"/>
          <w:color w:val="auto"/>
          <w:szCs w:val="24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color w:val="auto"/>
          <w:szCs w:val="24"/>
          <w:lang w:val="uk-UA"/>
        </w:rPr>
        <w:t xml:space="preserve">Напрями діяльності та заходи регіональної цільової програми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Програми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покращення матеріально-технічного забезпечення військових частин та установ, які дислокуються на території Чернігівської області, на 2024-2025 роки </w:t>
      </w:r>
      <w:r>
        <w:rPr>
          <w:rFonts w:ascii="Times New Roman" w:hAnsi="Times New Roman"/>
          <w:color w:val="auto"/>
          <w:szCs w:val="24"/>
          <w:lang w:val="uk-UA"/>
        </w:rPr>
      </w:r>
    </w:p>
    <w:p>
      <w:pPr>
        <w:pBdr/>
        <w:shd w:val="clear" w:color="auto" w:fill="ffffff"/>
        <w:spacing/>
        <w:ind w:firstLine="146" w:left="34"/>
        <w:jc w:val="both"/>
        <w:rPr>
          <w:rFonts w:ascii="Times New Roman" w:hAnsi="Times New Roman"/>
          <w:color w:val="auto"/>
          <w:szCs w:val="24"/>
          <w:lang w:val="uk-UA"/>
        </w:rPr>
      </w:pPr>
      <w:r>
        <w:rPr>
          <w:rFonts w:ascii="Times New Roman" w:hAnsi="Times New Roman"/>
          <w:color w:val="auto"/>
          <w:szCs w:val="24"/>
          <w:lang w:val="uk-UA"/>
        </w:rPr>
        <w:t xml:space="preserve">                       </w:t>
      </w:r>
      <w:r>
        <w:rPr>
          <w:rFonts w:ascii="Times New Roman" w:hAnsi="Times New Roman"/>
          <w:color w:val="auto"/>
          <w:szCs w:val="24"/>
          <w:lang w:val="uk-UA"/>
        </w:rPr>
        <w:tab/>
      </w:r>
      <w:r>
        <w:rPr>
          <w:rFonts w:ascii="Times New Roman" w:hAnsi="Times New Roman"/>
          <w:color w:val="auto"/>
          <w:szCs w:val="24"/>
          <w:lang w:val="uk-UA"/>
        </w:rPr>
        <w:tab/>
      </w:r>
      <w:r>
        <w:rPr>
          <w:rFonts w:ascii="Times New Roman" w:hAnsi="Times New Roman"/>
          <w:color w:val="auto"/>
          <w:szCs w:val="24"/>
          <w:lang w:val="uk-UA"/>
        </w:rPr>
        <w:tab/>
      </w:r>
      <w:r>
        <w:rPr>
          <w:rFonts w:ascii="Times New Roman" w:hAnsi="Times New Roman"/>
          <w:color w:val="auto"/>
          <w:szCs w:val="24"/>
          <w:lang w:val="uk-UA"/>
        </w:rPr>
        <w:tab/>
      </w:r>
      <w:r>
        <w:rPr>
          <w:rFonts w:ascii="Times New Roman" w:hAnsi="Times New Roman"/>
          <w:color w:val="auto"/>
          <w:szCs w:val="24"/>
          <w:lang w:val="uk-UA"/>
        </w:rPr>
        <w:tab/>
      </w:r>
      <w:r>
        <w:rPr>
          <w:rFonts w:ascii="Times New Roman" w:hAnsi="Times New Roman"/>
          <w:color w:val="auto"/>
          <w:szCs w:val="24"/>
          <w:lang w:val="uk-UA"/>
        </w:rPr>
        <w:tab/>
      </w:r>
      <w:r>
        <w:rPr>
          <w:rFonts w:ascii="Times New Roman" w:hAnsi="Times New Roman"/>
          <w:color w:val="auto"/>
          <w:szCs w:val="24"/>
          <w:lang w:val="uk-UA"/>
        </w:rPr>
        <w:tab/>
      </w:r>
      <w:r>
        <w:rPr>
          <w:rFonts w:ascii="Times New Roman" w:hAnsi="Times New Roman"/>
          <w:color w:val="auto"/>
          <w:szCs w:val="24"/>
          <w:lang w:val="uk-UA"/>
        </w:rPr>
        <w:tab/>
        <w:t xml:space="preserve">        (назва програми)</w:t>
      </w:r>
      <w:r>
        <w:rPr>
          <w:rFonts w:ascii="Times New Roman" w:hAnsi="Times New Roman"/>
          <w:color w:val="auto"/>
          <w:szCs w:val="24"/>
          <w:lang w:val="uk-UA"/>
        </w:rPr>
      </w:r>
    </w:p>
    <w:p>
      <w:pPr>
        <w:pBdr/>
        <w:shd w:val="clear" w:color="auto" w:fill="ffffff"/>
        <w:spacing/>
        <w:ind w:firstLine="146" w:left="34"/>
        <w:jc w:val="both"/>
        <w:rPr>
          <w:rFonts w:ascii="Times New Roman" w:hAnsi="Times New Roman"/>
          <w:color w:val="auto"/>
          <w:sz w:val="16"/>
          <w:szCs w:val="16"/>
          <w:lang w:val="uk-UA"/>
        </w:rPr>
      </w:pPr>
      <w:r>
        <w:rPr>
          <w:rFonts w:ascii="Times New Roman" w:hAnsi="Times New Roman"/>
          <w:color w:val="auto"/>
          <w:sz w:val="16"/>
          <w:szCs w:val="16"/>
          <w:lang w:val="uk-UA"/>
        </w:rPr>
      </w:r>
      <w:r>
        <w:rPr>
          <w:rFonts w:ascii="Times New Roman" w:hAnsi="Times New Roman"/>
          <w:color w:val="auto"/>
          <w:sz w:val="16"/>
          <w:szCs w:val="16"/>
          <w:lang w:val="uk-UA"/>
        </w:rPr>
      </w:r>
    </w:p>
    <w:tbl>
      <w:tblPr>
        <w:tblW w:w="1559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738"/>
        <w:gridCol w:w="1409"/>
        <w:gridCol w:w="841"/>
        <w:gridCol w:w="6"/>
        <w:gridCol w:w="564"/>
        <w:gridCol w:w="14"/>
        <w:gridCol w:w="1081"/>
        <w:gridCol w:w="6"/>
        <w:gridCol w:w="1374"/>
        <w:gridCol w:w="12"/>
        <w:gridCol w:w="708"/>
        <w:gridCol w:w="6"/>
        <w:gridCol w:w="776"/>
        <w:gridCol w:w="6"/>
        <w:gridCol w:w="669"/>
        <w:gridCol w:w="6"/>
        <w:gridCol w:w="534"/>
        <w:gridCol w:w="12"/>
        <w:gridCol w:w="1114"/>
        <w:gridCol w:w="6"/>
        <w:gridCol w:w="1407"/>
        <w:gridCol w:w="6"/>
        <w:gridCol w:w="624"/>
        <w:gridCol w:w="6"/>
        <w:gridCol w:w="610"/>
        <w:gridCol w:w="6"/>
        <w:gridCol w:w="1522"/>
      </w:tblGrid>
      <w:tr>
        <w:trPr/>
        <w:tc>
          <w:tcPr>
            <w:tcBorders/>
            <w:tcW w:w="53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№ з/п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3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Захід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40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Головний виконавець та строк виконання заходу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12"/>
            <w:tcBorders/>
            <w:tcW w:w="5394" w:type="dxa"/>
            <w:textDirection w:val="lrTb"/>
            <w:noWrap w:val="false"/>
          </w:tcPr>
          <w:p>
            <w:pPr>
              <w:pBdr/>
              <w:spacing/>
              <w:ind w:right="-113" w:left="-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Бюджетні асигнування з урахуванням змін, тис. грн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12"/>
            <w:tcBorders/>
            <w:tcW w:w="500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Проведені видатки, тис. грн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522" w:type="dxa"/>
            <w:vMerge w:val="restart"/>
            <w:textDirection w:val="lrTb"/>
            <w:noWrap w:val="false"/>
          </w:tcPr>
          <w:p>
            <w:pPr>
              <w:pBdr/>
              <w:spacing/>
              <w:ind w:right="-120" w:left="-108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Стан виконання заходів (результативні показники виконання програми)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>
          <w:trHeight w:val="0"/>
        </w:trPr>
        <w:tc>
          <w:tcPr>
            <w:tcBorders/>
            <w:tcW w:w="53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3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40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847" w:type="dxa"/>
            <w:vAlign w:val="center"/>
            <w:vMerge w:val="restart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Усього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10"/>
            <w:tcBorders/>
            <w:tcW w:w="454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 тому числі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675" w:type="dxa"/>
            <w:vAlign w:val="center"/>
            <w:vMerge w:val="restart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Усього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10"/>
            <w:tcBorders/>
            <w:tcW w:w="432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 тому числі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52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>
          <w:cantSplit/>
          <w:trHeight w:val="2990"/>
        </w:trPr>
        <w:tc>
          <w:tcPr>
            <w:tcBorders/>
            <w:tcW w:w="53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3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40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84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57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обласний бюджет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08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районний, міський (міст обласного підпорядкування) бюджети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386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br/>
              <w:t xml:space="preserve">(в 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т.ч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. об’єднаних територіальних громад)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714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кошти небюджетних джерел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782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довідково: державний бюджет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675" w:type="dxa"/>
            <w:vAlign w:val="center"/>
            <w:vMerge w:val="continue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546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обласний бюджет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12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районний, міський (міст обласного підпорядкування) бюджети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413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br/>
              <w:t xml:space="preserve">(в 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т.ч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. об’єднаних територіальних громад)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63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кошти небюджетних джерел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616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довідково: державний бюджет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52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>
          <w:cantSplit/>
          <w:trHeight w:val="1691"/>
        </w:trPr>
        <w:tc>
          <w:tcPr>
            <w:tcBorders/>
            <w:tcW w:w="53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1.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38" w:type="dxa"/>
            <w:textDirection w:val="lrTb"/>
            <w:noWrap w:val="false"/>
          </w:tcPr>
          <w:p>
            <w:pPr>
              <w:pStyle w:val="639"/>
              <w:pBdr/>
              <w:spacing/>
              <w:ind/>
              <w:rPr>
                <w:color w:val="auto"/>
              </w:rPr>
            </w:pPr>
            <w:r>
              <w:t xml:space="preserve">1.1. </w:t>
            </w:r>
            <w:r>
              <w:t xml:space="preserve">Придбан</w:t>
            </w:r>
            <w:r>
              <w:t xml:space="preserve">-ня матеріально-технічних засобів </w:t>
            </w:r>
            <w:r>
              <w:rPr>
                <w:color w:val="auto"/>
              </w:rPr>
            </w:r>
          </w:p>
        </w:tc>
        <w:tc>
          <w:tcPr>
            <w:tcBorders/>
            <w:tcW w:w="14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Департа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-мент з питань ЦЗ та ОР ОДА,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2024 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841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20933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,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4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570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20933,4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095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380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720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782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675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20932,6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540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20932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,6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126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413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630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616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528" w:type="dxa"/>
            <w:textDirection w:val="lrTb"/>
            <w:noWrap w:val="false"/>
          </w:tcPr>
          <w:p>
            <w:pPr>
              <w:pBdr/>
              <w:spacing/>
              <w:ind w:right="-112"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Придбано </w:t>
            </w:r>
            <w:r>
              <w:rPr>
                <w:rFonts w:ascii="Times New Roman" w:hAnsi="Times New Roman"/>
                <w:bCs/>
                <w:lang w:val="uk-UA"/>
              </w:rPr>
              <w:t xml:space="preserve">понад 2900</w:t>
            </w:r>
            <w:r>
              <w:rPr>
                <w:rFonts w:ascii="Times New Roman" w:hAnsi="Times New Roman"/>
                <w:bCs/>
                <w:lang w:val="uk-UA"/>
              </w:rPr>
              <w:t xml:space="preserve"> одиниць технічних засобів та обладнання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>
          <w:cantSplit/>
          <w:trHeight w:val="510"/>
        </w:trPr>
        <w:tc>
          <w:tcPr>
            <w:tcBorders/>
            <w:tcW w:w="53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2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.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3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3.1.Здійснення заходів з капітального будівництва військових об’єктів, будівель, споруд, у тому числі інженерно-технічних споруд, придбання готових будівельних конструкцій для потреб оборони</w:t>
            </w:r>
            <w:r>
              <w:rPr>
                <w:rFonts w:ascii="Times New Roman" w:hAnsi="Times New Roman"/>
                <w:szCs w:val="24"/>
                <w:lang w:val="ru-RU"/>
              </w:rPr>
            </w:r>
          </w:p>
        </w:tc>
        <w:tc>
          <w:tcPr>
            <w:tcBorders/>
            <w:tcW w:w="14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Департа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-мент з питань ЦЗ та ОР ОДА,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2024 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841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2512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5,0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570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25125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,0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095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380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720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782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675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5726,2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540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5726,2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126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413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630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616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528" w:type="dxa"/>
            <w:textDirection w:val="lrTb"/>
            <w:noWrap w:val="false"/>
          </w:tcPr>
          <w:p>
            <w:pPr>
              <w:widowControl w:val="false"/>
              <w:pBdr/>
              <w:spacing/>
              <w:ind w:right="1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Розпочато капітальне будівництво</w:t>
            </w:r>
            <w:r>
              <w:rPr>
                <w:rFonts w:ascii="Times New Roman" w:hAnsi="Times New Roman"/>
                <w:lang w:val="uk-UA"/>
              </w:rPr>
            </w:r>
          </w:p>
          <w:p>
            <w:pPr>
              <w:pBdr/>
              <w:spacing/>
              <w:ind w:right="-112"/>
              <w:jc w:val="both"/>
              <w:rPr>
                <w:rFonts w:ascii="Times New Roman" w:hAnsi="Times New Roman"/>
                <w:color w:val="auto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військових об’єктів, будівель, споруд, у тому числі інженерно-технічних споруд.</w:t>
            </w:r>
            <w:r>
              <w:rPr>
                <w:rFonts w:ascii="Times New Roman" w:hAnsi="Times New Roman"/>
                <w:color w:val="auto"/>
                <w:szCs w:val="24"/>
                <w:highlight w:val="yellow"/>
                <w:lang w:val="uk-UA"/>
              </w:rPr>
            </w:r>
          </w:p>
        </w:tc>
      </w:tr>
    </w:tbl>
    <w:p>
      <w:pPr>
        <w:pBdr/>
        <w:shd w:val="clear" w:color="auto" w:fill="ffffff"/>
        <w:spacing/>
        <w:ind w:firstLine="146" w:left="34"/>
        <w:jc w:val="both"/>
        <w:rPr>
          <w:rFonts w:ascii="Times New Roman" w:hAnsi="Times New Roman"/>
          <w:color w:val="auto"/>
          <w:szCs w:val="24"/>
          <w:lang w:val="uk-UA"/>
        </w:rPr>
      </w:pPr>
      <w:r>
        <w:rPr>
          <w:rFonts w:ascii="Times New Roman" w:hAnsi="Times New Roman"/>
          <w:color w:val="auto"/>
          <w:szCs w:val="24"/>
          <w:lang w:val="uk-UA"/>
        </w:rPr>
      </w:r>
      <w:r>
        <w:rPr>
          <w:rFonts w:ascii="Times New Roman" w:hAnsi="Times New Roman"/>
          <w:color w:val="auto"/>
          <w:szCs w:val="24"/>
          <w:lang w:val="uk-UA"/>
        </w:rPr>
      </w:r>
    </w:p>
    <w:p>
      <w:pPr>
        <w:pBdr/>
        <w:shd w:val="clear" w:color="auto" w:fill="ffffff"/>
        <w:spacing/>
        <w:ind w:firstLine="146" w:left="34"/>
        <w:jc w:val="both"/>
        <w:rPr>
          <w:rFonts w:ascii="Times New Roman" w:hAnsi="Times New Roman"/>
          <w:color w:val="auto"/>
          <w:szCs w:val="24"/>
          <w:lang w:val="uk-UA"/>
        </w:rPr>
      </w:pPr>
      <w:r>
        <w:rPr>
          <w:rFonts w:ascii="Times New Roman" w:hAnsi="Times New Roman"/>
          <w:color w:val="auto"/>
          <w:szCs w:val="24"/>
          <w:lang w:val="uk-UA"/>
        </w:rPr>
      </w:r>
      <w:r>
        <w:rPr>
          <w:rFonts w:ascii="Times New Roman" w:hAnsi="Times New Roman"/>
          <w:color w:val="auto"/>
          <w:szCs w:val="24"/>
          <w:lang w:val="uk-UA"/>
        </w:rPr>
      </w:r>
    </w:p>
    <w:p>
      <w:pPr>
        <w:pBdr/>
        <w:shd w:val="clear" w:color="auto" w:fill="ffffff"/>
        <w:spacing/>
        <w:ind w:firstLine="146" w:left="34"/>
        <w:jc w:val="both"/>
        <w:rPr>
          <w:rFonts w:ascii="Times New Roman" w:hAnsi="Times New Roman"/>
          <w:color w:val="auto"/>
          <w:szCs w:val="24"/>
          <w:lang w:val="uk-UA"/>
        </w:rPr>
      </w:pPr>
      <w:r>
        <w:rPr>
          <w:rFonts w:ascii="Times New Roman" w:hAnsi="Times New Roman"/>
          <w:color w:val="auto"/>
          <w:szCs w:val="24"/>
          <w:lang w:val="uk-UA"/>
        </w:rPr>
        <w:t xml:space="preserve">5. Аналіз виконання за видатками в цілому за програмою:</w:t>
      </w:r>
      <w:r>
        <w:rPr>
          <w:rFonts w:ascii="Times New Roman" w:hAnsi="Times New Roman"/>
          <w:color w:val="auto"/>
          <w:szCs w:val="24"/>
          <w:lang w:val="uk-UA"/>
        </w:rPr>
      </w:r>
    </w:p>
    <w:p>
      <w:pPr>
        <w:pBdr/>
        <w:shd w:val="clear" w:color="auto" w:fill="ffffff"/>
        <w:spacing/>
        <w:ind w:firstLine="146" w:left="34"/>
        <w:jc w:val="right"/>
        <w:rPr>
          <w:rFonts w:ascii="Times New Roman" w:hAnsi="Times New Roman"/>
          <w:color w:val="auto"/>
          <w:szCs w:val="24"/>
          <w:lang w:val="uk-UA"/>
        </w:rPr>
      </w:pPr>
      <w:r>
        <w:rPr>
          <w:rFonts w:ascii="Times New Roman" w:hAnsi="Times New Roman"/>
          <w:color w:val="auto"/>
          <w:szCs w:val="24"/>
          <w:lang w:val="uk-UA"/>
        </w:rPr>
        <w:t xml:space="preserve">тис. грн.</w:t>
      </w:r>
      <w:r>
        <w:rPr>
          <w:rFonts w:ascii="Times New Roman" w:hAnsi="Times New Roman"/>
          <w:color w:val="auto"/>
          <w:szCs w:val="24"/>
          <w:lang w:val="uk-UA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697"/>
        <w:gridCol w:w="1706"/>
        <w:gridCol w:w="1717"/>
        <w:gridCol w:w="1697"/>
        <w:gridCol w:w="1706"/>
        <w:gridCol w:w="1718"/>
        <w:gridCol w:w="1689"/>
        <w:gridCol w:w="1706"/>
        <w:gridCol w:w="1718"/>
      </w:tblGrid>
      <w:tr>
        <w:trPr/>
        <w:tc>
          <w:tcPr>
            <w:gridSpan w:val="3"/>
            <w:tcBorders/>
            <w:tcW w:w="51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Бюджетні асигнування з урахуванням змін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3"/>
            <w:tcBorders/>
            <w:tcW w:w="512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Проведені видатки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3"/>
            <w:tcBorders/>
            <w:tcW w:w="51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Відхилення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>
          <w:trHeight w:val="720"/>
        </w:trPr>
        <w:tc>
          <w:tcPr>
            <w:tcBorders/>
            <w:tcW w:w="169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усього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загальний фонд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спеціальний фонд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69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усього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загальний фонд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спеціальний фонд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6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усього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загальний фонд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спеціальний фонд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>
          <w:trHeight w:val="231"/>
        </w:trPr>
        <w:tc>
          <w:tcPr>
            <w:tcBorders/>
            <w:tcW w:w="169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46058,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4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*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2238,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5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43819,9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69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26658,8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2238,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5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24420,3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6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19399,6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0,0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19399,6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</w:tbl>
    <w:p>
      <w:pPr>
        <w:pBdr/>
        <w:spacing/>
        <w:ind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</w:r>
      <w:r>
        <w:rPr>
          <w:rFonts w:ascii="Times New Roman" w:hAnsi="Times New Roman"/>
          <w:szCs w:val="24"/>
          <w:lang w:val="uk-UA"/>
        </w:rPr>
      </w:r>
    </w:p>
    <w:p>
      <w:pPr>
        <w:pBdr/>
        <w:spacing/>
        <w:ind/>
        <w:rPr>
          <w:rFonts w:ascii="Times New Roman" w:hAnsi="Times New Roman"/>
          <w:szCs w:val="24"/>
          <w:highlight w:val="yellow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*</w:t>
      </w:r>
      <w:r>
        <w:rPr>
          <w:rFonts w:hint="eastAsia"/>
        </w:rPr>
        <w:t xml:space="preserve"> </w:t>
      </w:r>
      <w:r>
        <w:rPr>
          <w:rFonts w:hint="eastAsia" w:ascii="Times New Roman" w:hAnsi="Times New Roman"/>
          <w:szCs w:val="24"/>
          <w:lang w:val="uk-UA"/>
        </w:rPr>
        <w:t xml:space="preserve">Крім</w:t>
      </w:r>
      <w:r>
        <w:rPr>
          <w:rFonts w:ascii="Times New Roman" w:hAnsi="Times New Roman"/>
          <w:szCs w:val="24"/>
          <w:lang w:val="uk-UA"/>
        </w:rPr>
        <w:t xml:space="preserve"> </w:t>
      </w:r>
      <w:r>
        <w:rPr>
          <w:rFonts w:hint="eastAsia" w:ascii="Times New Roman" w:hAnsi="Times New Roman"/>
          <w:szCs w:val="24"/>
          <w:lang w:val="uk-UA"/>
        </w:rPr>
        <w:t xml:space="preserve">того</w:t>
      </w:r>
      <w:r>
        <w:rPr>
          <w:rFonts w:ascii="Times New Roman" w:hAnsi="Times New Roman"/>
          <w:szCs w:val="24"/>
          <w:lang w:val="uk-UA"/>
        </w:rPr>
        <w:t xml:space="preserve">,</w:t>
      </w:r>
      <w:r>
        <w:rPr>
          <w:rFonts w:ascii="Times New Roman" w:hAnsi="Times New Roman"/>
          <w:szCs w:val="24"/>
          <w:lang w:val="uk-UA"/>
        </w:rPr>
        <w:t xml:space="preserve"> понад зазначену суму</w:t>
      </w:r>
      <w:r>
        <w:rPr>
          <w:rFonts w:ascii="Times New Roman" w:hAnsi="Times New Roman"/>
          <w:szCs w:val="24"/>
          <w:lang w:val="uk-UA"/>
        </w:rPr>
        <w:t xml:space="preserve"> </w:t>
      </w:r>
      <w:r>
        <w:rPr>
          <w:rFonts w:hint="eastAsia" w:ascii="Times New Roman" w:hAnsi="Times New Roman"/>
          <w:szCs w:val="24"/>
          <w:lang w:val="uk-UA"/>
        </w:rPr>
        <w:t xml:space="preserve">у</w:t>
      </w:r>
      <w:r>
        <w:rPr>
          <w:rFonts w:ascii="Times New Roman" w:hAnsi="Times New Roman"/>
          <w:szCs w:val="24"/>
          <w:lang w:val="uk-UA"/>
        </w:rPr>
        <w:t xml:space="preserve"> </w:t>
      </w:r>
      <w:r>
        <w:rPr>
          <w:rFonts w:hint="eastAsia" w:ascii="Times New Roman" w:hAnsi="Times New Roman"/>
          <w:szCs w:val="24"/>
          <w:lang w:val="uk-UA"/>
        </w:rPr>
        <w:t xml:space="preserve">рамках</w:t>
      </w:r>
      <w:r>
        <w:rPr>
          <w:rFonts w:ascii="Times New Roman" w:hAnsi="Times New Roman"/>
          <w:szCs w:val="24"/>
          <w:lang w:val="uk-UA"/>
        </w:rPr>
        <w:t xml:space="preserve"> </w:t>
      </w:r>
      <w:r>
        <w:rPr>
          <w:rFonts w:hint="eastAsia" w:ascii="Times New Roman" w:hAnsi="Times New Roman"/>
          <w:szCs w:val="24"/>
          <w:lang w:val="uk-UA"/>
        </w:rPr>
        <w:t xml:space="preserve">виконання</w:t>
      </w:r>
      <w:r>
        <w:rPr>
          <w:rFonts w:ascii="Times New Roman" w:hAnsi="Times New Roman"/>
          <w:szCs w:val="24"/>
          <w:lang w:val="uk-UA"/>
        </w:rPr>
        <w:t xml:space="preserve"> </w:t>
      </w:r>
      <w:r>
        <w:rPr>
          <w:rFonts w:hint="eastAsia" w:ascii="Times New Roman" w:hAnsi="Times New Roman"/>
          <w:szCs w:val="24"/>
          <w:lang w:val="uk-UA"/>
        </w:rPr>
        <w:t xml:space="preserve">п</w:t>
      </w:r>
      <w:r>
        <w:rPr>
          <w:rFonts w:ascii="Times New Roman" w:hAnsi="Times New Roman"/>
          <w:szCs w:val="24"/>
          <w:lang w:val="uk-UA"/>
        </w:rPr>
        <w:t xml:space="preserve">.</w:t>
      </w:r>
      <w:r>
        <w:rPr>
          <w:rFonts w:ascii="Times New Roman" w:hAnsi="Times New Roman"/>
          <w:szCs w:val="24"/>
          <w:lang w:val="uk-UA"/>
        </w:rPr>
        <w:t xml:space="preserve">1</w:t>
      </w:r>
      <w:r>
        <w:rPr>
          <w:rFonts w:ascii="Times New Roman" w:hAnsi="Times New Roman"/>
          <w:szCs w:val="24"/>
          <w:lang w:val="uk-UA"/>
        </w:rPr>
        <w:t xml:space="preserve">.</w:t>
      </w:r>
      <w:r>
        <w:rPr>
          <w:rFonts w:ascii="Times New Roman" w:hAnsi="Times New Roman"/>
          <w:szCs w:val="24"/>
          <w:lang w:val="uk-UA"/>
        </w:rPr>
        <w:t xml:space="preserve">1. </w:t>
      </w:r>
      <w:bookmarkStart w:id="0" w:name="_Hlk188350384"/>
      <w:r>
        <w:rPr>
          <w:rFonts w:ascii="Times New Roman" w:hAnsi="Times New Roman"/>
          <w:szCs w:val="24"/>
          <w:lang w:val="uk-UA"/>
        </w:rPr>
        <w:t xml:space="preserve">додатку 2 до Програми </w:t>
      </w:r>
      <w:bookmarkEnd w:id="0"/>
      <w:r>
        <w:rPr>
          <w:rFonts w:ascii="Times New Roman" w:hAnsi="Times New Roman"/>
          <w:szCs w:val="24"/>
          <w:lang w:val="uk-UA"/>
        </w:rPr>
        <w:t xml:space="preserve">військовим частинам</w:t>
      </w:r>
      <w:r>
        <w:rPr>
          <w:rFonts w:ascii="Times New Roman" w:hAnsi="Times New Roman"/>
          <w:szCs w:val="24"/>
          <w:lang w:val="uk-UA"/>
        </w:rPr>
        <w:t xml:space="preserve"> </w:t>
      </w:r>
      <w:r>
        <w:rPr>
          <w:rFonts w:hint="eastAsia" w:ascii="Times New Roman" w:hAnsi="Times New Roman"/>
          <w:szCs w:val="24"/>
          <w:lang w:val="uk-UA"/>
        </w:rPr>
        <w:t xml:space="preserve">була</w:t>
      </w:r>
      <w:r>
        <w:rPr>
          <w:rFonts w:ascii="Times New Roman" w:hAnsi="Times New Roman"/>
          <w:szCs w:val="24"/>
          <w:lang w:val="uk-UA"/>
        </w:rPr>
        <w:t xml:space="preserve"> </w:t>
      </w:r>
      <w:r>
        <w:rPr>
          <w:rFonts w:hint="eastAsia" w:ascii="Times New Roman" w:hAnsi="Times New Roman"/>
          <w:szCs w:val="24"/>
          <w:lang w:val="uk-UA"/>
        </w:rPr>
        <w:t xml:space="preserve">надана</w:t>
      </w:r>
      <w:r>
        <w:rPr>
          <w:rFonts w:ascii="Times New Roman" w:hAnsi="Times New Roman"/>
          <w:szCs w:val="24"/>
          <w:lang w:val="uk-UA"/>
        </w:rPr>
        <w:t xml:space="preserve"> </w:t>
      </w:r>
      <w:r>
        <w:rPr>
          <w:rFonts w:hint="eastAsia" w:ascii="Times New Roman" w:hAnsi="Times New Roman"/>
          <w:szCs w:val="24"/>
          <w:lang w:val="uk-UA"/>
        </w:rPr>
        <w:t xml:space="preserve">субвенція</w:t>
      </w:r>
      <w:r>
        <w:rPr>
          <w:rFonts w:ascii="Times New Roman" w:hAnsi="Times New Roman"/>
          <w:szCs w:val="24"/>
          <w:lang w:val="uk-UA"/>
        </w:rPr>
        <w:t xml:space="preserve"> </w:t>
      </w:r>
      <w:r>
        <w:rPr>
          <w:rFonts w:hint="eastAsia" w:ascii="Times New Roman" w:hAnsi="Times New Roman"/>
          <w:szCs w:val="24"/>
          <w:lang w:val="uk-UA"/>
        </w:rPr>
        <w:t xml:space="preserve">з</w:t>
      </w:r>
      <w:r>
        <w:rPr>
          <w:rFonts w:ascii="Times New Roman" w:hAnsi="Times New Roman"/>
          <w:szCs w:val="24"/>
          <w:lang w:val="uk-UA"/>
        </w:rPr>
        <w:t xml:space="preserve"> </w:t>
      </w:r>
      <w:r>
        <w:rPr>
          <w:rFonts w:hint="eastAsia" w:ascii="Times New Roman" w:hAnsi="Times New Roman"/>
          <w:szCs w:val="24"/>
          <w:lang w:val="uk-UA"/>
        </w:rPr>
        <w:t xml:space="preserve">обласного</w:t>
      </w:r>
      <w:r>
        <w:rPr>
          <w:rFonts w:ascii="Times New Roman" w:hAnsi="Times New Roman"/>
          <w:szCs w:val="24"/>
          <w:lang w:val="uk-UA"/>
        </w:rPr>
        <w:t xml:space="preserve"> </w:t>
      </w:r>
      <w:r>
        <w:rPr>
          <w:rFonts w:hint="eastAsia" w:ascii="Times New Roman" w:hAnsi="Times New Roman"/>
          <w:szCs w:val="24"/>
          <w:lang w:val="uk-UA"/>
        </w:rPr>
        <w:t xml:space="preserve">бюджету</w:t>
      </w:r>
      <w:r>
        <w:rPr>
          <w:rFonts w:ascii="Times New Roman" w:hAnsi="Times New Roman"/>
          <w:szCs w:val="24"/>
          <w:lang w:val="uk-UA"/>
        </w:rPr>
        <w:t xml:space="preserve"> </w:t>
      </w:r>
      <w:r>
        <w:rPr>
          <w:rFonts w:hint="eastAsia" w:ascii="Times New Roman" w:hAnsi="Times New Roman"/>
          <w:szCs w:val="24"/>
          <w:lang w:val="uk-UA"/>
        </w:rPr>
        <w:t xml:space="preserve">державному</w:t>
      </w:r>
      <w:r>
        <w:rPr>
          <w:rFonts w:ascii="Times New Roman" w:hAnsi="Times New Roman"/>
          <w:szCs w:val="24"/>
          <w:lang w:val="uk-UA"/>
        </w:rPr>
        <w:t xml:space="preserve"> </w:t>
      </w:r>
      <w:r>
        <w:rPr>
          <w:rFonts w:hint="eastAsia" w:ascii="Times New Roman" w:hAnsi="Times New Roman"/>
          <w:szCs w:val="24"/>
          <w:lang w:val="uk-UA"/>
        </w:rPr>
        <w:t xml:space="preserve">бюджету</w:t>
      </w:r>
      <w:r>
        <w:rPr>
          <w:rFonts w:ascii="Times New Roman" w:hAnsi="Times New Roman"/>
          <w:szCs w:val="24"/>
          <w:lang w:val="uk-UA"/>
        </w:rPr>
        <w:t xml:space="preserve"> </w:t>
      </w:r>
      <w:r>
        <w:rPr>
          <w:rFonts w:hint="eastAsia" w:ascii="Times New Roman" w:hAnsi="Times New Roman"/>
          <w:szCs w:val="24"/>
          <w:lang w:val="uk-UA"/>
        </w:rPr>
        <w:t xml:space="preserve">н</w:t>
      </w:r>
      <w:r>
        <w:rPr>
          <w:rFonts w:ascii="Times New Roman" w:hAnsi="Times New Roman"/>
          <w:szCs w:val="24"/>
          <w:lang w:val="uk-UA"/>
        </w:rPr>
        <w:t xml:space="preserve">а загальну </w:t>
      </w:r>
      <w:r>
        <w:rPr>
          <w:rFonts w:hint="eastAsia" w:ascii="Times New Roman" w:hAnsi="Times New Roman"/>
          <w:szCs w:val="24"/>
          <w:lang w:val="uk-UA"/>
        </w:rPr>
        <w:t xml:space="preserve">сум</w:t>
      </w:r>
      <w:r>
        <w:rPr>
          <w:rFonts w:hint="eastAsia" w:ascii="Times New Roman" w:hAnsi="Times New Roman"/>
          <w:szCs w:val="24"/>
          <w:lang w:val="uk-UA"/>
        </w:rPr>
        <w:t xml:space="preserve">у</w:t>
      </w:r>
      <w:r>
        <w:rPr>
          <w:rFonts w:ascii="Times New Roman" w:hAnsi="Times New Roman"/>
          <w:szCs w:val="24"/>
          <w:lang w:val="uk-UA"/>
        </w:rPr>
        <w:t xml:space="preserve"> 96</w:t>
      </w:r>
      <w:r>
        <w:rPr>
          <w:rFonts w:ascii="Times New Roman" w:hAnsi="Times New Roman"/>
          <w:szCs w:val="24"/>
          <w:lang w:val="uk-UA"/>
        </w:rPr>
        <w:t xml:space="preserve">00,0 </w:t>
      </w:r>
      <w:r>
        <w:rPr>
          <w:rFonts w:hint="eastAsia" w:ascii="Times New Roman" w:hAnsi="Times New Roman"/>
          <w:szCs w:val="24"/>
          <w:lang w:val="uk-UA"/>
        </w:rPr>
        <w:t xml:space="preserve">тис</w:t>
      </w:r>
      <w:r>
        <w:rPr>
          <w:rFonts w:ascii="Times New Roman" w:hAnsi="Times New Roman"/>
          <w:szCs w:val="24"/>
          <w:lang w:val="uk-UA"/>
        </w:rPr>
        <w:t xml:space="preserve">. </w:t>
      </w:r>
      <w:r>
        <w:rPr>
          <w:rFonts w:hint="eastAsia" w:ascii="Times New Roman" w:hAnsi="Times New Roman"/>
          <w:szCs w:val="24"/>
          <w:lang w:val="uk-UA"/>
        </w:rPr>
        <w:t xml:space="preserve">грн</w:t>
      </w:r>
      <w:r>
        <w:rPr>
          <w:rFonts w:ascii="Times New Roman" w:hAnsi="Times New Roman"/>
          <w:szCs w:val="24"/>
          <w:lang w:val="uk-UA"/>
        </w:rPr>
        <w:t xml:space="preserve"> </w:t>
      </w:r>
      <w:r>
        <w:rPr>
          <w:rFonts w:hint="eastAsia" w:ascii="Times New Roman" w:hAnsi="Times New Roman"/>
          <w:szCs w:val="24"/>
          <w:lang w:val="uk-UA"/>
        </w:rPr>
        <w:t xml:space="preserve">на</w:t>
      </w:r>
      <w:r>
        <w:rPr>
          <w:rFonts w:ascii="Times New Roman" w:hAnsi="Times New Roman"/>
          <w:szCs w:val="24"/>
          <w:lang w:val="uk-UA"/>
        </w:rPr>
        <w:t xml:space="preserve"> </w:t>
      </w:r>
      <w:r>
        <w:rPr>
          <w:rFonts w:hint="eastAsia" w:ascii="Times New Roman" w:hAnsi="Times New Roman"/>
          <w:szCs w:val="24"/>
          <w:lang w:val="uk-UA"/>
        </w:rPr>
        <w:t xml:space="preserve">закупівлю</w:t>
      </w:r>
      <w:r>
        <w:rPr>
          <w:rFonts w:ascii="Times New Roman" w:hAnsi="Times New Roman"/>
          <w:szCs w:val="24"/>
          <w:lang w:val="uk-UA"/>
        </w:rPr>
        <w:t xml:space="preserve"> </w:t>
      </w:r>
      <w:r>
        <w:rPr>
          <w:rFonts w:hint="eastAsia" w:ascii="Times New Roman" w:hAnsi="Times New Roman"/>
          <w:szCs w:val="24"/>
          <w:lang w:val="uk-UA"/>
        </w:rPr>
        <w:t xml:space="preserve">матеріально</w:t>
      </w:r>
      <w:r>
        <w:rPr>
          <w:rFonts w:ascii="Times New Roman" w:hAnsi="Times New Roman"/>
          <w:szCs w:val="24"/>
          <w:lang w:val="uk-UA"/>
        </w:rPr>
        <w:t xml:space="preserve">-</w:t>
      </w:r>
      <w:r>
        <w:rPr>
          <w:rFonts w:hint="eastAsia" w:ascii="Times New Roman" w:hAnsi="Times New Roman"/>
          <w:szCs w:val="24"/>
          <w:lang w:val="uk-UA"/>
        </w:rPr>
        <w:t xml:space="preserve">технічних</w:t>
      </w:r>
      <w:r>
        <w:rPr>
          <w:rFonts w:ascii="Times New Roman" w:hAnsi="Times New Roman"/>
          <w:szCs w:val="24"/>
          <w:lang w:val="uk-UA"/>
        </w:rPr>
        <w:t xml:space="preserve"> </w:t>
      </w:r>
      <w:r>
        <w:rPr>
          <w:rFonts w:hint="eastAsia" w:ascii="Times New Roman" w:hAnsi="Times New Roman"/>
          <w:szCs w:val="24"/>
          <w:lang w:val="uk-UA"/>
        </w:rPr>
        <w:t xml:space="preserve">засобів</w:t>
      </w:r>
      <w:r>
        <w:rPr>
          <w:rFonts w:ascii="Times New Roman" w:hAnsi="Times New Roman"/>
          <w:szCs w:val="24"/>
          <w:lang w:val="uk-UA"/>
        </w:rPr>
        <w:t xml:space="preserve">.</w:t>
      </w:r>
      <w:r>
        <w:rPr>
          <w:rFonts w:ascii="Times New Roman" w:hAnsi="Times New Roman"/>
          <w:szCs w:val="24"/>
          <w:highlight w:val="yellow"/>
          <w:lang w:val="uk-UA"/>
        </w:rPr>
      </w:r>
    </w:p>
    <w:sectPr>
      <w:footnotePr/>
      <w:endnotePr/>
      <w:type w:val="nextPage"/>
      <w:pgSz w:h="11906" w:orient="landscape" w:w="16838"/>
      <w:pgMar w:top="567" w:right="850" w:bottom="850" w:left="85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ntiqua">
    <w:panose1 w:val="020B0603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360"/>
      </w:pPr>
      <w:rPr>
        <w:rFonts w:hint="default" w:cs="Times New Roman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>
        <w:rFonts w:hint="default"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>
        <w:rFonts w:hint="default"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>
        <w:rFonts w:hint="default"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>
        <w:rFonts w:hint="default"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440"/>
      </w:pPr>
      <w:rPr>
        <w:rFonts w:hint="default"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>
        <w:rFonts w:hint="default"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1800"/>
      </w:pPr>
      <w:rPr>
        <w:rFonts w:hint="default" w:cs="Times New Roman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uk-UA" w:eastAsia="uk-UA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631"/>
    <w:next w:val="631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31"/>
    <w:next w:val="631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31"/>
    <w:next w:val="631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31"/>
    <w:next w:val="631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31"/>
    <w:next w:val="631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31"/>
    <w:next w:val="63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31"/>
    <w:next w:val="63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31"/>
    <w:next w:val="63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3"/>
    <w:link w:val="6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3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3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3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3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3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3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3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3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31"/>
    <w:next w:val="631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3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31"/>
    <w:next w:val="631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3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31"/>
    <w:next w:val="63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3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31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31"/>
    <w:next w:val="63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3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3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31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3"/>
    <w:link w:val="175"/>
    <w:uiPriority w:val="99"/>
    <w:pPr>
      <w:pBdr/>
      <w:spacing/>
      <w:ind/>
    </w:pPr>
  </w:style>
  <w:style w:type="paragraph" w:styleId="177">
    <w:name w:val="Footer"/>
    <w:basedOn w:val="631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3"/>
    <w:link w:val="177"/>
    <w:uiPriority w:val="99"/>
    <w:pPr>
      <w:pBdr/>
      <w:spacing/>
      <w:ind/>
    </w:pPr>
  </w:style>
  <w:style w:type="paragraph" w:styleId="179">
    <w:name w:val="Caption"/>
    <w:basedOn w:val="631"/>
    <w:next w:val="63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3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3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3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3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3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3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31"/>
    <w:next w:val="631"/>
    <w:uiPriority w:val="99"/>
    <w:unhideWhenUsed/>
    <w:pPr>
      <w:pBdr/>
      <w:spacing w:after="0" w:afterAutospacing="0"/>
      <w:ind/>
    </w:pPr>
  </w:style>
  <w:style w:type="paragraph" w:styleId="631" w:default="1">
    <w:name w:val="Normal"/>
    <w:qFormat/>
    <w:pPr>
      <w:pBdr/>
      <w:spacing/>
      <w:ind/>
    </w:pPr>
    <w:rPr>
      <w:rFonts w:ascii="Antiqua" w:hAnsi="Antiqua" w:eastAsia="Times New Roman"/>
      <w:color w:val="000000"/>
      <w:sz w:val="24"/>
      <w:lang w:val="en-US" w:eastAsia="ru-RU"/>
    </w:rPr>
  </w:style>
  <w:style w:type="paragraph" w:styleId="632">
    <w:name w:val="Heading 1"/>
    <w:basedOn w:val="631"/>
    <w:next w:val="631"/>
    <w:link w:val="636"/>
    <w:uiPriority w:val="99"/>
    <w:qFormat/>
    <w:pPr>
      <w:keepNext w:val="true"/>
      <w:pBdr/>
      <w:spacing/>
      <w:ind/>
      <w:jc w:val="center"/>
      <w:outlineLvl w:val="0"/>
    </w:pPr>
    <w:rPr>
      <w:rFonts w:ascii="Times New Roman" w:hAnsi="Times New Roman"/>
      <w:b/>
      <w:bCs/>
      <w:color w:val="auto"/>
      <w:sz w:val="28"/>
      <w:szCs w:val="28"/>
      <w:lang w:val="uk-UA"/>
    </w:rPr>
  </w:style>
  <w:style w:type="character" w:styleId="633" w:default="1">
    <w:name w:val="Default Paragraph Font"/>
    <w:uiPriority w:val="1"/>
    <w:semiHidden/>
    <w:unhideWhenUsed/>
    <w:pPr>
      <w:pBdr/>
      <w:spacing/>
      <w:ind/>
    </w:pPr>
  </w:style>
  <w:style w:type="table" w:styleId="63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5" w:default="1">
    <w:name w:val="No List"/>
    <w:uiPriority w:val="99"/>
    <w:semiHidden/>
    <w:unhideWhenUsed/>
    <w:pPr>
      <w:pBdr/>
      <w:spacing/>
      <w:ind/>
    </w:pPr>
  </w:style>
  <w:style w:type="character" w:styleId="636" w:customStyle="1">
    <w:name w:val="Заголовок 1 Знак"/>
    <w:link w:val="632"/>
    <w:uiPriority w:val="99"/>
    <w:pPr>
      <w:pBdr/>
      <w:spacing/>
      <w:ind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637" w:customStyle="1">
    <w:name w:val="Знак Знак Знак Знак"/>
    <w:basedOn w:val="631"/>
    <w:uiPriority w:val="99"/>
    <w:pPr>
      <w:pBdr/>
      <w:spacing/>
      <w:ind/>
    </w:pPr>
    <w:rPr>
      <w:rFonts w:ascii="Verdana" w:hAnsi="Verdana" w:cs="Verdana"/>
      <w:color w:val="auto"/>
      <w:sz w:val="20"/>
      <w:lang w:eastAsia="en-US"/>
    </w:rPr>
  </w:style>
  <w:style w:type="paragraph" w:styleId="638" w:customStyle="1">
    <w:name w:val="Знак Знак Знак Знак2"/>
    <w:basedOn w:val="631"/>
    <w:uiPriority w:val="99"/>
    <w:pPr>
      <w:pBdr/>
      <w:spacing/>
      <w:ind/>
    </w:pPr>
    <w:rPr>
      <w:rFonts w:ascii="Verdana" w:hAnsi="Verdana" w:cs="Verdana"/>
      <w:color w:val="auto"/>
      <w:sz w:val="20"/>
      <w:lang w:eastAsia="en-US"/>
    </w:rPr>
  </w:style>
  <w:style w:type="paragraph" w:styleId="639" w:customStyle="1">
    <w:name w:val="Default"/>
    <w:uiPriority w:val="99"/>
    <w:pPr>
      <w:pBdr/>
      <w:spacing/>
      <w:ind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640" w:customStyle="1">
    <w:name w:val="Знак Знак Знак Знак1"/>
    <w:basedOn w:val="631"/>
    <w:uiPriority w:val="99"/>
    <w:pPr>
      <w:pBdr/>
      <w:spacing/>
      <w:ind/>
    </w:pPr>
    <w:rPr>
      <w:rFonts w:ascii="Verdana" w:hAnsi="Verdana" w:cs="Verdana"/>
      <w:color w:val="auto"/>
      <w:sz w:val="20"/>
      <w:lang w:eastAsia="en-US"/>
    </w:rPr>
  </w:style>
  <w:style w:type="paragraph" w:styleId="641" w:customStyle="1">
    <w:name w:val="Знак"/>
    <w:basedOn w:val="631"/>
    <w:uiPriority w:val="99"/>
    <w:pPr>
      <w:pBdr/>
      <w:spacing/>
      <w:ind/>
    </w:pPr>
    <w:rPr>
      <w:rFonts w:ascii="Verdana" w:hAnsi="Verdana" w:cs="Verdana"/>
      <w:color w:val="auto"/>
      <w:sz w:val="20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Anonymous</cp:lastModifiedBy>
  <cp:revision>74</cp:revision>
  <dcterms:created xsi:type="dcterms:W3CDTF">2023-01-23T10:19:00Z</dcterms:created>
  <dcterms:modified xsi:type="dcterms:W3CDTF">2025-01-21T12:45:07Z</dcterms:modified>
</cp:coreProperties>
</file>